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50" w:rsidRPr="00E85350" w:rsidRDefault="00E85350" w:rsidP="00E85350">
      <w:pPr>
        <w:spacing w:before="0" w:after="100" w:afterAutospacing="1" w:line="240" w:lineRule="auto"/>
        <w:jc w:val="left"/>
        <w:outlineLvl w:val="0"/>
        <w:rPr>
          <w:rFonts w:ascii="Source Sans Pro" w:eastAsia="Times New Roman" w:hAnsi="Source Sans Pro" w:cs="Times New Roman"/>
          <w:b/>
          <w:bCs/>
          <w:color w:val="212529"/>
          <w:kern w:val="36"/>
          <w:sz w:val="48"/>
          <w:szCs w:val="48"/>
          <w:lang w:eastAsia="fr-BE"/>
        </w:rPr>
      </w:pPr>
      <w:proofErr w:type="spellStart"/>
      <w:r w:rsidRPr="00E85350">
        <w:rPr>
          <w:rFonts w:ascii="Source Sans Pro" w:eastAsia="Times New Roman" w:hAnsi="Source Sans Pro" w:cs="Times New Roman"/>
          <w:b/>
          <w:bCs/>
          <w:color w:val="212529"/>
          <w:kern w:val="36"/>
          <w:sz w:val="48"/>
          <w:szCs w:val="48"/>
          <w:lang w:eastAsia="fr-BE"/>
        </w:rPr>
        <w:t>Toegankelijkheid</w:t>
      </w:r>
      <w:proofErr w:type="spellEnd"/>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lang w:val="nl-BE" w:eastAsia="fr-BE"/>
        </w:rPr>
        <w:t>De Gewestelijke Overheidsdienst Brussel verbindt zich ertoe deze website toegankelijk te maken overeenkomstig de ordonnantie van 4 oktober 2018 inzake de toegankelijkheid van de websites en mobiele applicaties van de gewestelijke overheidsinstanties en de gemeenten.</w:t>
      </w:r>
      <w:r w:rsidRPr="00E85350">
        <w:rPr>
          <w:rFonts w:ascii="Source Sans Pro" w:eastAsia="Times New Roman" w:hAnsi="Source Sans Pro" w:cs="Times New Roman"/>
          <w:color w:val="212529"/>
          <w:sz w:val="24"/>
          <w:szCs w:val="24"/>
          <w:lang w:val="nl-BE" w:eastAsia="fr-BE"/>
        </w:rPr>
        <w:br/>
      </w:r>
      <w:r w:rsidRPr="00E85350">
        <w:rPr>
          <w:rFonts w:ascii="Source Sans Pro" w:eastAsia="Times New Roman" w:hAnsi="Source Sans Pro" w:cs="Times New Roman"/>
          <w:color w:val="212529"/>
          <w:sz w:val="24"/>
          <w:szCs w:val="24"/>
          <w:lang w:val="nl-BE" w:eastAsia="fr-BE"/>
        </w:rPr>
        <w:br/>
        <w:t>Deze toegankelijkheidsverklaring heeft betrekking op de website </w:t>
      </w:r>
      <w:hyperlink r:id="rId5" w:history="1">
        <w:r w:rsidRPr="00E85350">
          <w:rPr>
            <w:rFonts w:ascii="Source Sans Pro" w:eastAsia="Times New Roman" w:hAnsi="Source Sans Pro" w:cs="Times New Roman"/>
            <w:color w:val="007BFF"/>
            <w:sz w:val="24"/>
            <w:szCs w:val="24"/>
            <w:highlight w:val="yellow"/>
            <w:u w:val="single"/>
            <w:lang w:val="nl-BE" w:eastAsia="fr-BE"/>
          </w:rPr>
          <w:t>[website-</w:t>
        </w:r>
        <w:proofErr w:type="spellStart"/>
        <w:r w:rsidRPr="00E85350">
          <w:rPr>
            <w:rFonts w:ascii="Source Sans Pro" w:eastAsia="Times New Roman" w:hAnsi="Source Sans Pro" w:cs="Times New Roman"/>
            <w:color w:val="007BFF"/>
            <w:sz w:val="24"/>
            <w:szCs w:val="24"/>
            <w:highlight w:val="yellow"/>
            <w:u w:val="single"/>
            <w:lang w:val="nl-BE" w:eastAsia="fr-BE"/>
          </w:rPr>
          <w:t>adres.brussels</w:t>
        </w:r>
        <w:proofErr w:type="spellEnd"/>
        <w:r w:rsidRPr="00E85350">
          <w:rPr>
            <w:rFonts w:ascii="Source Sans Pro" w:eastAsia="Times New Roman" w:hAnsi="Source Sans Pro" w:cs="Times New Roman"/>
            <w:color w:val="007BFF"/>
            <w:sz w:val="24"/>
            <w:szCs w:val="24"/>
            <w:highlight w:val="yellow"/>
            <w:u w:val="single"/>
            <w:lang w:val="nl-BE" w:eastAsia="fr-BE"/>
          </w:rPr>
          <w:t>]</w:t>
        </w:r>
      </w:hyperlink>
      <w:r w:rsidRPr="00E85350">
        <w:rPr>
          <w:rFonts w:ascii="Source Sans Pro" w:eastAsia="Times New Roman" w:hAnsi="Source Sans Pro" w:cs="Times New Roman"/>
          <w:color w:val="212529"/>
          <w:sz w:val="24"/>
          <w:szCs w:val="24"/>
          <w:lang w:val="nl-BE" w:eastAsia="fr-BE"/>
        </w:rPr>
        <w:t>.</w:t>
      </w:r>
    </w:p>
    <w:p w:rsidR="00E85350" w:rsidRPr="00E85350" w:rsidRDefault="00E85350" w:rsidP="00E85350">
      <w:pPr>
        <w:spacing w:before="0" w:after="100" w:afterAutospacing="1" w:line="240" w:lineRule="auto"/>
        <w:jc w:val="left"/>
        <w:outlineLvl w:val="1"/>
        <w:rPr>
          <w:rFonts w:ascii="Source Sans Pro" w:eastAsia="Times New Roman" w:hAnsi="Source Sans Pro" w:cs="Times New Roman"/>
          <w:b/>
          <w:bCs/>
          <w:color w:val="212529"/>
          <w:sz w:val="36"/>
          <w:szCs w:val="36"/>
          <w:lang w:eastAsia="fr-BE"/>
        </w:rPr>
      </w:pPr>
      <w:proofErr w:type="spellStart"/>
      <w:r w:rsidRPr="00E85350">
        <w:rPr>
          <w:rFonts w:ascii="Source Sans Pro" w:eastAsia="Times New Roman" w:hAnsi="Source Sans Pro" w:cs="Times New Roman"/>
          <w:b/>
          <w:bCs/>
          <w:color w:val="212529"/>
          <w:sz w:val="36"/>
          <w:szCs w:val="36"/>
          <w:lang w:eastAsia="fr-BE"/>
        </w:rPr>
        <w:t>Overeenstemming</w:t>
      </w:r>
      <w:proofErr w:type="spellEnd"/>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lang w:val="nl-BE" w:eastAsia="fr-BE"/>
        </w:rPr>
        <w:t xml:space="preserve">De Web Content Accessibility </w:t>
      </w:r>
      <w:proofErr w:type="spellStart"/>
      <w:r w:rsidRPr="00E85350">
        <w:rPr>
          <w:rFonts w:ascii="Source Sans Pro" w:eastAsia="Times New Roman" w:hAnsi="Source Sans Pro" w:cs="Times New Roman"/>
          <w:color w:val="212529"/>
          <w:sz w:val="24"/>
          <w:szCs w:val="24"/>
          <w:lang w:val="nl-BE" w:eastAsia="fr-BE"/>
        </w:rPr>
        <w:t>Guidelines</w:t>
      </w:r>
      <w:proofErr w:type="spellEnd"/>
      <w:r w:rsidRPr="00E85350">
        <w:rPr>
          <w:rFonts w:ascii="Source Sans Pro" w:eastAsia="Times New Roman" w:hAnsi="Source Sans Pro" w:cs="Times New Roman"/>
          <w:color w:val="212529"/>
          <w:sz w:val="24"/>
          <w:szCs w:val="24"/>
          <w:lang w:val="nl-BE" w:eastAsia="fr-BE"/>
        </w:rPr>
        <w:t xml:space="preserve"> (WCAG) verzamelen de normen die toepasselijk zijn inzake de toegankelijkheidsvereisten voor personen met een handicap. Deze regels zijn verdeeld over drie niveaus: A, AA en AAA..</w:t>
      </w:r>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lang w:val="nl-BE" w:eastAsia="fr-BE"/>
        </w:rPr>
        <w:t>Deze website beantwoordt gedeeltelijk aan de bepalingen van de ordonnantie van 4 oktober 2018 inzake de toegankelijkheid van de websites en mobiele applicaties van de gewestelijke overheidsinstanties en de gemeenten, gelet op het (de) onderstaande geval(</w:t>
      </w:r>
      <w:proofErr w:type="spellStart"/>
      <w:r w:rsidRPr="00E85350">
        <w:rPr>
          <w:rFonts w:ascii="Source Sans Pro" w:eastAsia="Times New Roman" w:hAnsi="Source Sans Pro" w:cs="Times New Roman"/>
          <w:color w:val="212529"/>
          <w:sz w:val="24"/>
          <w:szCs w:val="24"/>
          <w:lang w:val="nl-BE" w:eastAsia="fr-BE"/>
        </w:rPr>
        <w:t>len</w:t>
      </w:r>
      <w:proofErr w:type="spellEnd"/>
      <w:r w:rsidRPr="00E85350">
        <w:rPr>
          <w:rFonts w:ascii="Source Sans Pro" w:eastAsia="Times New Roman" w:hAnsi="Source Sans Pro" w:cs="Times New Roman"/>
          <w:color w:val="212529"/>
          <w:sz w:val="24"/>
          <w:szCs w:val="24"/>
          <w:lang w:val="nl-BE" w:eastAsia="fr-BE"/>
        </w:rPr>
        <w:t>) van gebrek aan overeenstemming.</w:t>
      </w:r>
    </w:p>
    <w:p w:rsidR="00E85350" w:rsidRPr="00E85350" w:rsidRDefault="00E85350" w:rsidP="00E85350">
      <w:pPr>
        <w:spacing w:before="0" w:after="100" w:afterAutospacing="1" w:line="240" w:lineRule="auto"/>
        <w:jc w:val="left"/>
        <w:outlineLvl w:val="1"/>
        <w:rPr>
          <w:rFonts w:ascii="Source Sans Pro" w:eastAsia="Times New Roman" w:hAnsi="Source Sans Pro" w:cs="Times New Roman"/>
          <w:b/>
          <w:bCs/>
          <w:color w:val="212529"/>
          <w:sz w:val="36"/>
          <w:szCs w:val="36"/>
          <w:lang w:eastAsia="fr-BE"/>
        </w:rPr>
      </w:pPr>
      <w:proofErr w:type="spellStart"/>
      <w:r w:rsidRPr="00E85350">
        <w:rPr>
          <w:rFonts w:ascii="Source Sans Pro" w:eastAsia="Times New Roman" w:hAnsi="Source Sans Pro" w:cs="Times New Roman"/>
          <w:b/>
          <w:bCs/>
          <w:color w:val="212529"/>
          <w:sz w:val="36"/>
          <w:szCs w:val="36"/>
          <w:lang w:eastAsia="fr-BE"/>
        </w:rPr>
        <w:t>Inhoud</w:t>
      </w:r>
      <w:proofErr w:type="spellEnd"/>
      <w:r w:rsidRPr="00E85350">
        <w:rPr>
          <w:rFonts w:ascii="Source Sans Pro" w:eastAsia="Times New Roman" w:hAnsi="Source Sans Pro" w:cs="Times New Roman"/>
          <w:b/>
          <w:bCs/>
          <w:color w:val="212529"/>
          <w:sz w:val="36"/>
          <w:szCs w:val="36"/>
          <w:lang w:eastAsia="fr-BE"/>
        </w:rPr>
        <w:t xml:space="preserve"> niet </w:t>
      </w:r>
      <w:proofErr w:type="spellStart"/>
      <w:r w:rsidRPr="00E85350">
        <w:rPr>
          <w:rFonts w:ascii="Source Sans Pro" w:eastAsia="Times New Roman" w:hAnsi="Source Sans Pro" w:cs="Times New Roman"/>
          <w:b/>
          <w:bCs/>
          <w:color w:val="212529"/>
          <w:sz w:val="36"/>
          <w:szCs w:val="36"/>
          <w:lang w:eastAsia="fr-BE"/>
        </w:rPr>
        <w:t>toegankelijk</w:t>
      </w:r>
      <w:proofErr w:type="spellEnd"/>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lang w:val="nl-BE" w:eastAsia="fr-BE"/>
        </w:rPr>
        <w:t>De hierna genoemde inhoud is niet toegankelijk om de volgende reden(en):</w:t>
      </w:r>
    </w:p>
    <w:p w:rsidR="00E85350" w:rsidRPr="00E85350" w:rsidRDefault="00E85350" w:rsidP="00E85350">
      <w:pPr>
        <w:spacing w:before="0" w:after="100" w:afterAutospacing="1" w:line="240" w:lineRule="auto"/>
        <w:jc w:val="left"/>
        <w:outlineLvl w:val="2"/>
        <w:rPr>
          <w:rFonts w:ascii="Source Sans Pro" w:eastAsia="Times New Roman" w:hAnsi="Source Sans Pro" w:cs="Times New Roman"/>
          <w:b/>
          <w:bCs/>
          <w:color w:val="212529"/>
          <w:sz w:val="27"/>
          <w:szCs w:val="27"/>
          <w:lang w:val="nl-BE" w:eastAsia="fr-BE"/>
        </w:rPr>
      </w:pPr>
      <w:r w:rsidRPr="00E85350">
        <w:rPr>
          <w:rFonts w:ascii="Source Sans Pro" w:eastAsia="Times New Roman" w:hAnsi="Source Sans Pro" w:cs="Times New Roman"/>
          <w:b/>
          <w:bCs/>
          <w:color w:val="212529"/>
          <w:sz w:val="27"/>
          <w:szCs w:val="27"/>
          <w:lang w:val="nl-BE" w:eastAsia="fr-BE"/>
        </w:rPr>
        <w:t>Geen overeenstemming met de gewestelijke ordonnantie</w:t>
      </w:r>
    </w:p>
    <w:p w:rsidR="00E85350" w:rsidRPr="00E85350" w:rsidRDefault="00E85350" w:rsidP="00E85350">
      <w:pPr>
        <w:pStyle w:val="ListParagraph"/>
        <w:numPr>
          <w:ilvl w:val="0"/>
          <w:numId w:val="7"/>
        </w:numPr>
        <w:spacing w:before="100" w:beforeAutospacing="1"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highlight w:val="yellow"/>
          <w:lang w:val="nl-BE" w:eastAsia="fr-BE"/>
        </w:rPr>
        <w:t>[</w:t>
      </w:r>
      <w:proofErr w:type="spellStart"/>
      <w:r w:rsidRPr="00E85350">
        <w:rPr>
          <w:rFonts w:ascii="Source Sans Pro" w:eastAsia="Times New Roman" w:hAnsi="Source Sans Pro" w:cs="Times New Roman"/>
          <w:color w:val="212529"/>
          <w:sz w:val="24"/>
          <w:szCs w:val="24"/>
          <w:highlight w:val="yellow"/>
          <w:lang w:val="nl-BE" w:eastAsia="fr-BE"/>
        </w:rPr>
        <w:t>Oplijsten</w:t>
      </w:r>
      <w:proofErr w:type="spellEnd"/>
      <w:r w:rsidRPr="00E85350">
        <w:rPr>
          <w:rFonts w:ascii="Source Sans Pro" w:eastAsia="Times New Roman" w:hAnsi="Source Sans Pro" w:cs="Times New Roman"/>
          <w:color w:val="212529"/>
          <w:sz w:val="24"/>
          <w:szCs w:val="24"/>
          <w:highlight w:val="yellow"/>
          <w:lang w:val="nl-BE" w:eastAsia="fr-BE"/>
        </w:rPr>
        <w:t xml:space="preserve"> van de non-conformiteit(en) van de website en / of de sectie(s), inhoud(en), functie(s) beschrijven die nog niet conform zijn]</w:t>
      </w:r>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highlight w:val="yellow"/>
          <w:lang w:val="nl-BE" w:eastAsia="fr-BE"/>
        </w:rPr>
        <w:t>[+ De maatregelen die zullen worden genomen om het probleem van niet-toegankelijke inhoud van websites en mobiele applicaties op te lossen, inclusief een tijdschema voor de uitvoering van deze maatregelen]</w:t>
      </w:r>
    </w:p>
    <w:p w:rsidR="00E85350" w:rsidRPr="00E85350" w:rsidRDefault="00E85350" w:rsidP="00E85350">
      <w:pPr>
        <w:spacing w:before="0" w:after="100" w:afterAutospacing="1" w:line="240" w:lineRule="auto"/>
        <w:jc w:val="left"/>
        <w:outlineLvl w:val="1"/>
        <w:rPr>
          <w:rFonts w:ascii="Source Sans Pro" w:eastAsia="Times New Roman" w:hAnsi="Source Sans Pro" w:cs="Times New Roman"/>
          <w:b/>
          <w:bCs/>
          <w:color w:val="212529"/>
          <w:sz w:val="36"/>
          <w:szCs w:val="36"/>
          <w:lang w:eastAsia="fr-BE"/>
        </w:rPr>
      </w:pPr>
      <w:proofErr w:type="spellStart"/>
      <w:r w:rsidRPr="00E85350">
        <w:rPr>
          <w:rFonts w:ascii="Source Sans Pro" w:eastAsia="Times New Roman" w:hAnsi="Source Sans Pro" w:cs="Times New Roman"/>
          <w:b/>
          <w:bCs/>
          <w:color w:val="212529"/>
          <w:sz w:val="36"/>
          <w:szCs w:val="36"/>
          <w:lang w:eastAsia="fr-BE"/>
        </w:rPr>
        <w:t>Opmaak</w:t>
      </w:r>
      <w:proofErr w:type="spellEnd"/>
      <w:r w:rsidRPr="00E85350">
        <w:rPr>
          <w:rFonts w:ascii="Source Sans Pro" w:eastAsia="Times New Roman" w:hAnsi="Source Sans Pro" w:cs="Times New Roman"/>
          <w:b/>
          <w:bCs/>
          <w:color w:val="212529"/>
          <w:sz w:val="36"/>
          <w:szCs w:val="36"/>
          <w:lang w:eastAsia="fr-BE"/>
        </w:rPr>
        <w:t xml:space="preserve"> van de </w:t>
      </w:r>
      <w:proofErr w:type="spellStart"/>
      <w:r w:rsidRPr="00E85350">
        <w:rPr>
          <w:rFonts w:ascii="Source Sans Pro" w:eastAsia="Times New Roman" w:hAnsi="Source Sans Pro" w:cs="Times New Roman"/>
          <w:b/>
          <w:bCs/>
          <w:color w:val="212529"/>
          <w:sz w:val="36"/>
          <w:szCs w:val="36"/>
          <w:lang w:eastAsia="fr-BE"/>
        </w:rPr>
        <w:t>huidige</w:t>
      </w:r>
      <w:proofErr w:type="spellEnd"/>
      <w:r w:rsidRPr="00E85350">
        <w:rPr>
          <w:rFonts w:ascii="Source Sans Pro" w:eastAsia="Times New Roman" w:hAnsi="Source Sans Pro" w:cs="Times New Roman"/>
          <w:b/>
          <w:bCs/>
          <w:color w:val="212529"/>
          <w:sz w:val="36"/>
          <w:szCs w:val="36"/>
          <w:lang w:eastAsia="fr-BE"/>
        </w:rPr>
        <w:t xml:space="preserve"> </w:t>
      </w:r>
      <w:proofErr w:type="spellStart"/>
      <w:r w:rsidRPr="00E85350">
        <w:rPr>
          <w:rFonts w:ascii="Source Sans Pro" w:eastAsia="Times New Roman" w:hAnsi="Source Sans Pro" w:cs="Times New Roman"/>
          <w:b/>
          <w:bCs/>
          <w:color w:val="212529"/>
          <w:sz w:val="36"/>
          <w:szCs w:val="36"/>
          <w:lang w:eastAsia="fr-BE"/>
        </w:rPr>
        <w:t>toegankelijkheidsverklaring</w:t>
      </w:r>
      <w:proofErr w:type="spellEnd"/>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lang w:val="nl-BE" w:eastAsia="fr-BE"/>
        </w:rPr>
        <w:t xml:space="preserve">Deze verklaring werd opgesteld op </w:t>
      </w:r>
      <w:r w:rsidRPr="00E85350">
        <w:rPr>
          <w:rFonts w:ascii="Source Sans Pro" w:eastAsia="Times New Roman" w:hAnsi="Source Sans Pro" w:cs="Times New Roman"/>
          <w:color w:val="212529"/>
          <w:sz w:val="24"/>
          <w:szCs w:val="24"/>
          <w:highlight w:val="yellow"/>
          <w:lang w:val="nl-BE" w:eastAsia="fr-BE"/>
        </w:rPr>
        <w:t>[vul de datum]</w:t>
      </w:r>
      <w:r w:rsidRPr="00E85350">
        <w:rPr>
          <w:rFonts w:ascii="Source Sans Pro" w:eastAsia="Times New Roman" w:hAnsi="Source Sans Pro" w:cs="Times New Roman"/>
          <w:color w:val="212529"/>
          <w:sz w:val="24"/>
          <w:szCs w:val="24"/>
          <w:lang w:val="nl-BE" w:eastAsia="fr-BE"/>
        </w:rPr>
        <w:t>.</w:t>
      </w:r>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lang w:val="nl-BE" w:eastAsia="fr-BE"/>
        </w:rPr>
        <w:t xml:space="preserve">De overeenstemming van deze site met Web Content Accessibility </w:t>
      </w:r>
      <w:proofErr w:type="spellStart"/>
      <w:r w:rsidRPr="00E85350">
        <w:rPr>
          <w:rFonts w:ascii="Source Sans Pro" w:eastAsia="Times New Roman" w:hAnsi="Source Sans Pro" w:cs="Times New Roman"/>
          <w:color w:val="212529"/>
          <w:sz w:val="24"/>
          <w:szCs w:val="24"/>
          <w:lang w:val="nl-BE" w:eastAsia="fr-BE"/>
        </w:rPr>
        <w:t>Guidelines</w:t>
      </w:r>
      <w:proofErr w:type="spellEnd"/>
      <w:r w:rsidRPr="00E85350">
        <w:rPr>
          <w:rFonts w:ascii="Source Sans Pro" w:eastAsia="Times New Roman" w:hAnsi="Source Sans Pro" w:cs="Times New Roman"/>
          <w:color w:val="212529"/>
          <w:sz w:val="24"/>
          <w:szCs w:val="24"/>
          <w:lang w:val="nl-BE" w:eastAsia="fr-BE"/>
        </w:rPr>
        <w:t xml:space="preserve"> 2.1 level AA is vastgesteld door </w:t>
      </w:r>
      <w:proofErr w:type="spellStart"/>
      <w:r w:rsidRPr="00E85350">
        <w:rPr>
          <w:rFonts w:ascii="Source Sans Pro" w:eastAsia="Times New Roman" w:hAnsi="Source Sans Pro" w:cs="Times New Roman"/>
          <w:color w:val="212529"/>
          <w:sz w:val="24"/>
          <w:szCs w:val="24"/>
          <w:lang w:val="nl-BE" w:eastAsia="fr-BE"/>
        </w:rPr>
        <w:t>AnySurfer</w:t>
      </w:r>
      <w:proofErr w:type="spellEnd"/>
      <w:r w:rsidRPr="00E85350">
        <w:rPr>
          <w:rFonts w:ascii="Source Sans Pro" w:eastAsia="Times New Roman" w:hAnsi="Source Sans Pro" w:cs="Times New Roman"/>
          <w:color w:val="212529"/>
          <w:sz w:val="24"/>
          <w:szCs w:val="24"/>
          <w:lang w:val="nl-BE" w:eastAsia="fr-BE"/>
        </w:rPr>
        <w:t xml:space="preserve"> (</w:t>
      </w:r>
      <w:r w:rsidRPr="00E85350">
        <w:rPr>
          <w:rFonts w:ascii="Source Sans Pro" w:eastAsia="Times New Roman" w:hAnsi="Source Sans Pro" w:cs="Times New Roman"/>
          <w:color w:val="212529"/>
          <w:sz w:val="24"/>
          <w:szCs w:val="24"/>
          <w:highlight w:val="yellow"/>
          <w:lang w:val="nl-BE" w:eastAsia="fr-BE"/>
        </w:rPr>
        <w:t xml:space="preserve">[link naar de </w:t>
      </w:r>
      <w:proofErr w:type="spellStart"/>
      <w:r w:rsidRPr="00E85350">
        <w:rPr>
          <w:rFonts w:ascii="Source Sans Pro" w:eastAsia="Times New Roman" w:hAnsi="Source Sans Pro" w:cs="Times New Roman"/>
          <w:color w:val="212529"/>
          <w:sz w:val="24"/>
          <w:szCs w:val="24"/>
          <w:highlight w:val="yellow"/>
          <w:lang w:val="nl-BE" w:eastAsia="fr-BE"/>
        </w:rPr>
        <w:t>AnySurfer</w:t>
      </w:r>
      <w:proofErr w:type="spellEnd"/>
      <w:r w:rsidRPr="00E85350">
        <w:rPr>
          <w:rFonts w:ascii="Source Sans Pro" w:eastAsia="Times New Roman" w:hAnsi="Source Sans Pro" w:cs="Times New Roman"/>
          <w:color w:val="212529"/>
          <w:sz w:val="24"/>
          <w:szCs w:val="24"/>
          <w:highlight w:val="yellow"/>
          <w:lang w:val="nl-BE" w:eastAsia="fr-BE"/>
        </w:rPr>
        <w:t>-statuspagina / officiële goedkeuring]</w:t>
      </w:r>
      <w:r w:rsidRPr="00E85350">
        <w:rPr>
          <w:rFonts w:ascii="Source Sans Pro" w:eastAsia="Times New Roman" w:hAnsi="Source Sans Pro" w:cs="Times New Roman"/>
          <w:color w:val="212529"/>
          <w:sz w:val="24"/>
          <w:szCs w:val="24"/>
          <w:lang w:val="nl-BE" w:eastAsia="fr-BE"/>
        </w:rPr>
        <w:t>).</w:t>
      </w:r>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i/>
          <w:iCs/>
          <w:color w:val="212529"/>
          <w:sz w:val="24"/>
          <w:szCs w:val="24"/>
          <w:lang w:val="nl-BE" w:eastAsia="fr-BE"/>
        </w:rPr>
        <w:t>OF:</w:t>
      </w:r>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lang w:val="nl-BE" w:eastAsia="fr-BE"/>
        </w:rPr>
        <w:t>Methode die werd gebruikt om deze verklaring op te stellen:</w:t>
      </w:r>
    </w:p>
    <w:p w:rsidR="00E85350" w:rsidRPr="00E85350" w:rsidRDefault="00E85350" w:rsidP="00E85350">
      <w:pPr>
        <w:pStyle w:val="ListParagraph"/>
        <w:numPr>
          <w:ilvl w:val="0"/>
          <w:numId w:val="7"/>
        </w:numPr>
        <w:spacing w:before="100" w:beforeAutospacing="1"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lang w:val="nl-BE" w:eastAsia="fr-BE"/>
        </w:rPr>
        <w:lastRenderedPageBreak/>
        <w:t xml:space="preserve">een evaluatie door </w:t>
      </w:r>
      <w:r w:rsidRPr="00E85350">
        <w:rPr>
          <w:rFonts w:ascii="Source Sans Pro" w:eastAsia="Times New Roman" w:hAnsi="Source Sans Pro" w:cs="Times New Roman"/>
          <w:color w:val="212529"/>
          <w:sz w:val="24"/>
          <w:szCs w:val="24"/>
          <w:highlight w:val="yellow"/>
          <w:lang w:val="nl-BE" w:eastAsia="fr-BE"/>
        </w:rPr>
        <w:t>[vul de naam van de organisatie]</w:t>
      </w:r>
      <w:r w:rsidRPr="00E85350">
        <w:rPr>
          <w:rFonts w:ascii="Source Sans Pro" w:eastAsia="Times New Roman" w:hAnsi="Source Sans Pro" w:cs="Times New Roman"/>
          <w:color w:val="212529"/>
          <w:sz w:val="24"/>
          <w:szCs w:val="24"/>
          <w:lang w:val="nl-BE" w:eastAsia="fr-BE"/>
        </w:rPr>
        <w:t>.</w:t>
      </w:r>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lang w:val="nl-BE" w:eastAsia="fr-BE"/>
        </w:rPr>
        <w:t xml:space="preserve">De verklaring werd een laatste keer geanalyseerd op </w:t>
      </w:r>
      <w:r w:rsidRPr="00E85350">
        <w:rPr>
          <w:rFonts w:ascii="Source Sans Pro" w:eastAsia="Times New Roman" w:hAnsi="Source Sans Pro" w:cs="Times New Roman"/>
          <w:color w:val="212529"/>
          <w:sz w:val="24"/>
          <w:szCs w:val="24"/>
          <w:highlight w:val="yellow"/>
          <w:lang w:val="nl-BE" w:eastAsia="fr-BE"/>
        </w:rPr>
        <w:t>[vul de datum]</w:t>
      </w:r>
      <w:r w:rsidRPr="00E85350">
        <w:rPr>
          <w:rFonts w:ascii="Source Sans Pro" w:eastAsia="Times New Roman" w:hAnsi="Source Sans Pro" w:cs="Times New Roman"/>
          <w:color w:val="212529"/>
          <w:sz w:val="24"/>
          <w:szCs w:val="24"/>
          <w:lang w:val="nl-BE" w:eastAsia="fr-BE"/>
        </w:rPr>
        <w:t>.</w:t>
      </w:r>
    </w:p>
    <w:p w:rsidR="00E85350" w:rsidRPr="00E85350" w:rsidRDefault="00E85350" w:rsidP="00E85350">
      <w:pPr>
        <w:spacing w:before="0" w:after="100" w:afterAutospacing="1" w:line="240" w:lineRule="auto"/>
        <w:jc w:val="left"/>
        <w:outlineLvl w:val="1"/>
        <w:rPr>
          <w:rFonts w:ascii="Source Sans Pro" w:eastAsia="Times New Roman" w:hAnsi="Source Sans Pro" w:cs="Times New Roman"/>
          <w:b/>
          <w:bCs/>
          <w:color w:val="212529"/>
          <w:sz w:val="36"/>
          <w:szCs w:val="36"/>
          <w:lang w:eastAsia="fr-BE"/>
        </w:rPr>
      </w:pPr>
      <w:r w:rsidRPr="00E85350">
        <w:rPr>
          <w:rFonts w:ascii="Source Sans Pro" w:eastAsia="Times New Roman" w:hAnsi="Source Sans Pro" w:cs="Times New Roman"/>
          <w:b/>
          <w:bCs/>
          <w:color w:val="212529"/>
          <w:sz w:val="36"/>
          <w:szCs w:val="36"/>
          <w:lang w:eastAsia="fr-BE"/>
        </w:rPr>
        <w:t xml:space="preserve">Feedback en </w:t>
      </w:r>
      <w:proofErr w:type="spellStart"/>
      <w:r w:rsidRPr="00E85350">
        <w:rPr>
          <w:rFonts w:ascii="Source Sans Pro" w:eastAsia="Times New Roman" w:hAnsi="Source Sans Pro" w:cs="Times New Roman"/>
          <w:b/>
          <w:bCs/>
          <w:color w:val="212529"/>
          <w:sz w:val="36"/>
          <w:szCs w:val="36"/>
          <w:lang w:eastAsia="fr-BE"/>
        </w:rPr>
        <w:t>contactgegevens</w:t>
      </w:r>
      <w:proofErr w:type="spellEnd"/>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lang w:val="nl-BE" w:eastAsia="fr-BE"/>
        </w:rPr>
        <w:t>Voor alle vragen om informatie betreffende de inhoud van de huidige website, om een gebrek aan overeenstemming te melden of gewoon om ons uw mening of suggesties te bezorgen, kunt u contact opnemen met:</w:t>
      </w:r>
    </w:p>
    <w:p w:rsidR="00E85350" w:rsidRPr="00E85350" w:rsidRDefault="001716DB"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1716DB">
        <w:rPr>
          <w:rFonts w:ascii="Source Sans Pro" w:eastAsia="Times New Roman" w:hAnsi="Source Sans Pro" w:cs="Times New Roman"/>
          <w:color w:val="212529"/>
          <w:sz w:val="24"/>
          <w:szCs w:val="24"/>
          <w:highlight w:val="yellow"/>
          <w:lang w:val="nl-BE" w:eastAsia="fr-BE"/>
        </w:rPr>
        <w:t>[</w:t>
      </w:r>
      <w:r w:rsidR="00E85350" w:rsidRPr="00E85350">
        <w:rPr>
          <w:rFonts w:ascii="Source Sans Pro" w:eastAsia="Times New Roman" w:hAnsi="Source Sans Pro" w:cs="Times New Roman"/>
          <w:color w:val="212529"/>
          <w:sz w:val="24"/>
          <w:szCs w:val="24"/>
          <w:highlight w:val="yellow"/>
          <w:lang w:val="nl-BE" w:eastAsia="fr-BE"/>
        </w:rPr>
        <w:t>Gewestelijke Overheidsdienst Brussel</w:t>
      </w:r>
      <w:r w:rsidR="00E85350" w:rsidRPr="00E85350">
        <w:rPr>
          <w:rFonts w:ascii="Source Sans Pro" w:eastAsia="Times New Roman" w:hAnsi="Source Sans Pro" w:cs="Times New Roman"/>
          <w:color w:val="212529"/>
          <w:sz w:val="24"/>
          <w:szCs w:val="24"/>
          <w:highlight w:val="yellow"/>
          <w:lang w:val="nl-BE" w:eastAsia="fr-BE"/>
        </w:rPr>
        <w:br/>
        <w:t>Kruidtuinlaan 20</w:t>
      </w:r>
      <w:r w:rsidR="00E85350" w:rsidRPr="00E85350">
        <w:rPr>
          <w:rFonts w:ascii="Source Sans Pro" w:eastAsia="Times New Roman" w:hAnsi="Source Sans Pro" w:cs="Times New Roman"/>
          <w:color w:val="212529"/>
          <w:sz w:val="24"/>
          <w:szCs w:val="24"/>
          <w:highlight w:val="yellow"/>
          <w:lang w:val="nl-BE" w:eastAsia="fr-BE"/>
        </w:rPr>
        <w:br/>
        <w:t>1035 Brussel</w:t>
      </w:r>
      <w:r w:rsidR="00E85350" w:rsidRPr="00E85350">
        <w:rPr>
          <w:rFonts w:ascii="Source Sans Pro" w:eastAsia="Times New Roman" w:hAnsi="Source Sans Pro" w:cs="Times New Roman"/>
          <w:color w:val="212529"/>
          <w:sz w:val="24"/>
          <w:szCs w:val="24"/>
          <w:highlight w:val="yellow"/>
          <w:lang w:val="nl-BE" w:eastAsia="fr-BE"/>
        </w:rPr>
        <w:br/>
        <w:t>Tel. : + 32 2 204 21 11</w:t>
      </w:r>
      <w:r w:rsidR="00E85350" w:rsidRPr="00E85350">
        <w:rPr>
          <w:rFonts w:ascii="Source Sans Pro" w:eastAsia="Times New Roman" w:hAnsi="Source Sans Pro" w:cs="Times New Roman"/>
          <w:color w:val="212529"/>
          <w:sz w:val="24"/>
          <w:szCs w:val="24"/>
          <w:highlight w:val="yellow"/>
          <w:lang w:val="nl-BE" w:eastAsia="fr-BE"/>
        </w:rPr>
        <w:br/>
      </w:r>
      <w:hyperlink r:id="rId6" w:history="1">
        <w:r w:rsidR="00E85350" w:rsidRPr="00E85350">
          <w:rPr>
            <w:rFonts w:ascii="Source Sans Pro" w:eastAsia="Times New Roman" w:hAnsi="Source Sans Pro" w:cs="Times New Roman"/>
            <w:color w:val="007BFF"/>
            <w:sz w:val="24"/>
            <w:szCs w:val="24"/>
            <w:highlight w:val="yellow"/>
            <w:u w:val="single"/>
            <w:lang w:val="nl-BE" w:eastAsia="fr-BE"/>
          </w:rPr>
          <w:t>info@gob.brussels</w:t>
        </w:r>
      </w:hyperlink>
      <w:r w:rsidRPr="001716DB">
        <w:rPr>
          <w:rFonts w:ascii="Source Sans Pro" w:eastAsia="Times New Roman" w:hAnsi="Source Sans Pro" w:cs="Times New Roman"/>
          <w:color w:val="212529"/>
          <w:sz w:val="24"/>
          <w:szCs w:val="24"/>
          <w:highlight w:val="yellow"/>
          <w:lang w:val="nl-BE" w:eastAsia="fr-BE"/>
        </w:rPr>
        <w:t>]</w:t>
      </w:r>
    </w:p>
    <w:p w:rsidR="00E85350" w:rsidRPr="00E85350" w:rsidRDefault="00E85350" w:rsidP="00E85350">
      <w:pPr>
        <w:spacing w:before="0" w:after="100" w:afterAutospacing="1" w:line="240" w:lineRule="auto"/>
        <w:jc w:val="left"/>
        <w:outlineLvl w:val="1"/>
        <w:rPr>
          <w:rFonts w:ascii="Source Sans Pro" w:eastAsia="Times New Roman" w:hAnsi="Source Sans Pro" w:cs="Times New Roman"/>
          <w:b/>
          <w:bCs/>
          <w:color w:val="212529"/>
          <w:sz w:val="36"/>
          <w:szCs w:val="36"/>
          <w:lang w:val="nl-BE" w:eastAsia="fr-BE"/>
        </w:rPr>
      </w:pPr>
      <w:r w:rsidRPr="00E85350">
        <w:rPr>
          <w:rFonts w:ascii="Source Sans Pro" w:eastAsia="Times New Roman" w:hAnsi="Source Sans Pro" w:cs="Times New Roman"/>
          <w:b/>
          <w:bCs/>
          <w:color w:val="212529"/>
          <w:sz w:val="36"/>
          <w:szCs w:val="36"/>
          <w:lang w:val="nl-BE" w:eastAsia="fr-BE"/>
        </w:rPr>
        <w:t>Procedure die toelaat de bepalingen in acht te nemen</w:t>
      </w:r>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lang w:val="nl-BE" w:eastAsia="fr-BE"/>
        </w:rPr>
        <w:t>Nog te bepalen.</w:t>
      </w:r>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i/>
          <w:iCs/>
          <w:color w:val="212529"/>
          <w:sz w:val="24"/>
          <w:szCs w:val="24"/>
          <w:lang w:val="nl-BE" w:eastAsia="fr-BE"/>
        </w:rPr>
        <w:t>OF:</w:t>
      </w:r>
    </w:p>
    <w:p w:rsidR="00E85350" w:rsidRPr="00E85350" w:rsidRDefault="00E85350" w:rsidP="00E85350">
      <w:pPr>
        <w:spacing w:before="0" w:after="100" w:afterAutospacing="1" w:line="240" w:lineRule="auto"/>
        <w:jc w:val="left"/>
        <w:rPr>
          <w:rFonts w:ascii="Source Sans Pro" w:eastAsia="Times New Roman" w:hAnsi="Source Sans Pro" w:cs="Times New Roman"/>
          <w:color w:val="212529"/>
          <w:sz w:val="24"/>
          <w:szCs w:val="24"/>
          <w:lang w:val="nl-BE" w:eastAsia="fr-BE"/>
        </w:rPr>
      </w:pPr>
      <w:r w:rsidRPr="00E85350">
        <w:rPr>
          <w:rFonts w:ascii="Source Sans Pro" w:eastAsia="Times New Roman" w:hAnsi="Source Sans Pro" w:cs="Times New Roman"/>
          <w:color w:val="212529"/>
          <w:sz w:val="24"/>
          <w:szCs w:val="24"/>
          <w:highlight w:val="yellow"/>
          <w:lang w:val="nl-BE" w:eastAsia="fr-BE"/>
        </w:rPr>
        <w:t>[Een beschrijving geven van de procedure en een link naar deze procedure die moet worden gevolgd in geval van een onbevredigend antwoord op een melding of verzonden verzoek overeenkomstig artikel 7, lid 1, onder b), van de richtlijn</w:t>
      </w:r>
      <w:r w:rsidR="007E6FE2">
        <w:rPr>
          <w:rFonts w:ascii="Source Sans Pro" w:eastAsia="Times New Roman" w:hAnsi="Source Sans Pro" w:cs="Times New Roman"/>
          <w:color w:val="212529"/>
          <w:sz w:val="24"/>
          <w:szCs w:val="24"/>
          <w:highlight w:val="yellow"/>
          <w:lang w:val="nl-BE" w:eastAsia="fr-BE"/>
        </w:rPr>
        <w:t>.</w:t>
      </w:r>
      <w:r w:rsidRPr="00E85350">
        <w:rPr>
          <w:rFonts w:ascii="Source Sans Pro" w:eastAsia="Times New Roman" w:hAnsi="Source Sans Pro" w:cs="Times New Roman"/>
          <w:color w:val="212529"/>
          <w:sz w:val="24"/>
          <w:szCs w:val="24"/>
          <w:highlight w:val="yellow"/>
          <w:lang w:val="nl-BE" w:eastAsia="fr-BE"/>
        </w:rPr>
        <w:t>]</w:t>
      </w:r>
      <w:r w:rsidRPr="00E85350">
        <w:rPr>
          <w:rFonts w:ascii="Source Sans Pro" w:eastAsia="Times New Roman" w:hAnsi="Source Sans Pro" w:cs="Times New Roman"/>
          <w:color w:val="212529"/>
          <w:sz w:val="24"/>
          <w:szCs w:val="24"/>
          <w:lang w:val="nl-BE" w:eastAsia="fr-BE"/>
        </w:rPr>
        <w:br/>
      </w:r>
      <w:r w:rsidRPr="00E85350">
        <w:rPr>
          <w:rFonts w:ascii="Source Sans Pro" w:eastAsia="Times New Roman" w:hAnsi="Source Sans Pro" w:cs="Times New Roman"/>
          <w:color w:val="212529"/>
          <w:sz w:val="24"/>
          <w:szCs w:val="24"/>
          <w:lang w:val="nl-BE" w:eastAsia="fr-BE"/>
        </w:rPr>
        <w:br/>
      </w:r>
      <w:r w:rsidRPr="00E85350">
        <w:rPr>
          <w:rFonts w:ascii="Source Sans Pro" w:eastAsia="Times New Roman" w:hAnsi="Source Sans Pro" w:cs="Times New Roman"/>
          <w:color w:val="212529"/>
          <w:sz w:val="24"/>
          <w:szCs w:val="24"/>
          <w:highlight w:val="yellow"/>
          <w:lang w:val="nl-BE" w:eastAsia="fr-BE"/>
        </w:rPr>
        <w:t>[De contactgegevens vermelden om contact op te nemen met de bevoegde controle-instantie</w:t>
      </w:r>
      <w:r w:rsidR="007E6FE2">
        <w:rPr>
          <w:rFonts w:ascii="Source Sans Pro" w:eastAsia="Times New Roman" w:hAnsi="Source Sans Pro" w:cs="Times New Roman"/>
          <w:color w:val="212529"/>
          <w:sz w:val="24"/>
          <w:szCs w:val="24"/>
          <w:highlight w:val="yellow"/>
          <w:lang w:val="nl-BE" w:eastAsia="fr-BE"/>
        </w:rPr>
        <w:t>.</w:t>
      </w:r>
      <w:bookmarkStart w:id="0" w:name="_GoBack"/>
      <w:bookmarkEnd w:id="0"/>
      <w:r w:rsidRPr="00E85350">
        <w:rPr>
          <w:rFonts w:ascii="Source Sans Pro" w:eastAsia="Times New Roman" w:hAnsi="Source Sans Pro" w:cs="Times New Roman"/>
          <w:color w:val="212529"/>
          <w:sz w:val="24"/>
          <w:szCs w:val="24"/>
          <w:highlight w:val="yellow"/>
          <w:lang w:val="nl-BE" w:eastAsia="fr-BE"/>
        </w:rPr>
        <w:t>]</w:t>
      </w:r>
    </w:p>
    <w:p w:rsidR="0065250E" w:rsidRPr="00E85350" w:rsidRDefault="0065250E" w:rsidP="00E85350">
      <w:pPr>
        <w:rPr>
          <w:lang w:val="nl-BE"/>
        </w:rPr>
      </w:pPr>
    </w:p>
    <w:sectPr w:rsidR="0065250E" w:rsidRPr="00E8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5F74"/>
    <w:multiLevelType w:val="multilevel"/>
    <w:tmpl w:val="507E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86435"/>
    <w:multiLevelType w:val="multilevel"/>
    <w:tmpl w:val="521453D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i w:val="0"/>
        <w:iCs w:val="0"/>
        <w:caps w:val="0"/>
        <w:smallCaps w:val="0"/>
        <w:strike w:val="0"/>
        <w:dstrike w:val="0"/>
        <w:outline w:val="0"/>
        <w:shadow w:val="0"/>
        <w:emboss w:val="0"/>
        <w:imprint w:val="0"/>
        <w:snapToGrid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424506F9"/>
    <w:multiLevelType w:val="hybridMultilevel"/>
    <w:tmpl w:val="4B1A8D1C"/>
    <w:lvl w:ilvl="0" w:tplc="86F25444">
      <w:numFmt w:val="bullet"/>
      <w:lvlText w:val="-"/>
      <w:lvlJc w:val="left"/>
      <w:pPr>
        <w:ind w:left="720" w:hanging="360"/>
      </w:pPr>
      <w:rPr>
        <w:rFonts w:ascii="Source Sans Pro" w:eastAsia="Times New Roman" w:hAnsi="Source Sans Pro"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73940F5"/>
    <w:multiLevelType w:val="multilevel"/>
    <w:tmpl w:val="5EC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50"/>
    <w:rsid w:val="001716DB"/>
    <w:rsid w:val="003B47A0"/>
    <w:rsid w:val="0065250E"/>
    <w:rsid w:val="007E6FE2"/>
    <w:rsid w:val="008D519A"/>
    <w:rsid w:val="00E853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E337"/>
  <w15:chartTrackingRefBased/>
  <w15:docId w15:val="{19B2AD00-517D-4AFB-8298-2AB52D2C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19A"/>
    <w:pPr>
      <w:spacing w:before="240" w:after="240" w:line="276" w:lineRule="auto"/>
      <w:jc w:val="both"/>
    </w:pPr>
    <w:rPr>
      <w:rFonts w:ascii="Arial" w:hAnsi="Arial"/>
      <w:sz w:val="20"/>
    </w:rPr>
  </w:style>
  <w:style w:type="paragraph" w:styleId="Heading1">
    <w:name w:val="heading 1"/>
    <w:basedOn w:val="Normal"/>
    <w:next w:val="Normal"/>
    <w:link w:val="Heading1Char"/>
    <w:autoRedefine/>
    <w:uiPriority w:val="9"/>
    <w:qFormat/>
    <w:rsid w:val="008D519A"/>
    <w:pPr>
      <w:keepNext/>
      <w:keepLines/>
      <w:numPr>
        <w:numId w:val="4"/>
      </w:numPr>
      <w:spacing w:before="480" w:after="260"/>
      <w:outlineLvl w:val="0"/>
    </w:pPr>
    <w:rPr>
      <w:rFonts w:eastAsiaTheme="majorEastAsia" w:cstheme="majorBidi"/>
      <w:b/>
      <w:bCs/>
      <w:color w:val="0A00BE"/>
      <w:sz w:val="26"/>
      <w:szCs w:val="28"/>
    </w:rPr>
  </w:style>
  <w:style w:type="paragraph" w:styleId="Heading2">
    <w:name w:val="heading 2"/>
    <w:basedOn w:val="Heading1"/>
    <w:next w:val="Normal"/>
    <w:link w:val="Heading2Char"/>
    <w:uiPriority w:val="9"/>
    <w:unhideWhenUsed/>
    <w:qFormat/>
    <w:rsid w:val="008D519A"/>
    <w:pPr>
      <w:numPr>
        <w:ilvl w:val="1"/>
      </w:numPr>
      <w:spacing w:after="240"/>
      <w:outlineLvl w:val="1"/>
    </w:pPr>
    <w:rPr>
      <w:bCs w:val="0"/>
      <w:sz w:val="24"/>
      <w:szCs w:val="26"/>
    </w:rPr>
  </w:style>
  <w:style w:type="paragraph" w:styleId="Heading3">
    <w:name w:val="heading 3"/>
    <w:basedOn w:val="Heading2"/>
    <w:next w:val="Normal"/>
    <w:link w:val="Heading3Char"/>
    <w:autoRedefine/>
    <w:uiPriority w:val="9"/>
    <w:unhideWhenUsed/>
    <w:qFormat/>
    <w:rsid w:val="008D519A"/>
    <w:pPr>
      <w:numPr>
        <w:ilvl w:val="2"/>
      </w:numPr>
      <w:spacing w:before="240"/>
      <w:outlineLvl w:val="2"/>
    </w:pPr>
    <w:rPr>
      <w:rFonts w:eastAsia="Arial"/>
      <w:bCs/>
      <w:snapToGrid w:val="0"/>
    </w:rPr>
  </w:style>
  <w:style w:type="paragraph" w:styleId="Heading4">
    <w:name w:val="heading 4"/>
    <w:basedOn w:val="Heading3"/>
    <w:next w:val="Normal"/>
    <w:link w:val="Heading4Char"/>
    <w:unhideWhenUsed/>
    <w:qFormat/>
    <w:rsid w:val="008D519A"/>
    <w:pPr>
      <w:numPr>
        <w:ilvl w:val="3"/>
      </w:numPr>
      <w:outlineLvl w:val="3"/>
    </w:pPr>
    <w:rPr>
      <w:b w:val="0"/>
      <w:bCs w:val="0"/>
      <w:iCs/>
    </w:rPr>
  </w:style>
  <w:style w:type="paragraph" w:styleId="Heading5">
    <w:name w:val="heading 5"/>
    <w:basedOn w:val="Normal"/>
    <w:next w:val="Normal"/>
    <w:link w:val="Heading5Char"/>
    <w:unhideWhenUsed/>
    <w:qFormat/>
    <w:rsid w:val="008D519A"/>
    <w:pPr>
      <w:keepNext/>
      <w:keepLines/>
      <w:spacing w:before="200" w:after="0"/>
      <w:outlineLvl w:val="4"/>
    </w:pPr>
    <w:rPr>
      <w:rFonts w:eastAsiaTheme="majorEastAsia" w:cstheme="majorBidi"/>
      <w:caps/>
      <w:color w:val="0A00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19A"/>
    <w:rPr>
      <w:rFonts w:ascii="Arial" w:eastAsiaTheme="majorEastAsia" w:hAnsi="Arial" w:cstheme="majorBidi"/>
      <w:b/>
      <w:bCs/>
      <w:color w:val="0A00BE"/>
      <w:sz w:val="26"/>
      <w:szCs w:val="28"/>
    </w:rPr>
  </w:style>
  <w:style w:type="character" w:customStyle="1" w:styleId="Heading2Char">
    <w:name w:val="Heading 2 Char"/>
    <w:basedOn w:val="DefaultParagraphFont"/>
    <w:link w:val="Heading2"/>
    <w:uiPriority w:val="9"/>
    <w:rsid w:val="008D519A"/>
    <w:rPr>
      <w:rFonts w:ascii="Arial" w:eastAsiaTheme="majorEastAsia" w:hAnsi="Arial" w:cstheme="majorBidi"/>
      <w:b/>
      <w:color w:val="0A00BE"/>
      <w:sz w:val="24"/>
      <w:szCs w:val="26"/>
    </w:rPr>
  </w:style>
  <w:style w:type="character" w:customStyle="1" w:styleId="Heading3Char">
    <w:name w:val="Heading 3 Char"/>
    <w:basedOn w:val="DefaultParagraphFont"/>
    <w:link w:val="Heading3"/>
    <w:uiPriority w:val="9"/>
    <w:rsid w:val="008D519A"/>
    <w:rPr>
      <w:rFonts w:ascii="Arial" w:eastAsia="Arial" w:hAnsi="Arial" w:cstheme="majorBidi"/>
      <w:b/>
      <w:bCs/>
      <w:snapToGrid w:val="0"/>
      <w:color w:val="0A00BE"/>
      <w:sz w:val="24"/>
      <w:szCs w:val="26"/>
    </w:rPr>
  </w:style>
  <w:style w:type="character" w:customStyle="1" w:styleId="Heading4Char">
    <w:name w:val="Heading 4 Char"/>
    <w:basedOn w:val="DefaultParagraphFont"/>
    <w:link w:val="Heading4"/>
    <w:rsid w:val="008D519A"/>
    <w:rPr>
      <w:rFonts w:ascii="Arial" w:eastAsia="Arial" w:hAnsi="Arial" w:cstheme="majorBidi"/>
      <w:iCs/>
      <w:snapToGrid w:val="0"/>
      <w:color w:val="0A00BE"/>
      <w:sz w:val="24"/>
      <w:szCs w:val="26"/>
    </w:rPr>
  </w:style>
  <w:style w:type="character" w:customStyle="1" w:styleId="Heading5Char">
    <w:name w:val="Heading 5 Char"/>
    <w:basedOn w:val="DefaultParagraphFont"/>
    <w:link w:val="Heading5"/>
    <w:rsid w:val="008D519A"/>
    <w:rPr>
      <w:rFonts w:ascii="Arial" w:eastAsiaTheme="majorEastAsia" w:hAnsi="Arial" w:cstheme="majorBidi"/>
      <w:caps/>
      <w:color w:val="0A00BE"/>
      <w:sz w:val="20"/>
    </w:rPr>
  </w:style>
  <w:style w:type="paragraph" w:styleId="NormalWeb">
    <w:name w:val="Normal (Web)"/>
    <w:basedOn w:val="Normal"/>
    <w:uiPriority w:val="99"/>
    <w:semiHidden/>
    <w:unhideWhenUsed/>
    <w:rsid w:val="00E85350"/>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styleId="Hyperlink">
    <w:name w:val="Hyperlink"/>
    <w:basedOn w:val="DefaultParagraphFont"/>
    <w:uiPriority w:val="99"/>
    <w:semiHidden/>
    <w:unhideWhenUsed/>
    <w:rsid w:val="00E85350"/>
    <w:rPr>
      <w:color w:val="0000FF"/>
      <w:u w:val="single"/>
    </w:rPr>
  </w:style>
  <w:style w:type="character" w:styleId="Emphasis">
    <w:name w:val="Emphasis"/>
    <w:basedOn w:val="DefaultParagraphFont"/>
    <w:uiPriority w:val="20"/>
    <w:qFormat/>
    <w:rsid w:val="00E85350"/>
    <w:rPr>
      <w:i/>
      <w:iCs/>
    </w:rPr>
  </w:style>
  <w:style w:type="paragraph" w:styleId="ListParagraph">
    <w:name w:val="List Paragraph"/>
    <w:basedOn w:val="Normal"/>
    <w:uiPriority w:val="34"/>
    <w:qFormat/>
    <w:rsid w:val="00E85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WEB\Mod%C3%A8les\Disclaimers\info@gob.brussels" TargetMode="External"/><Relationship Id="rId5" Type="http://schemas.openxmlformats.org/officeDocument/2006/relationships/hyperlink" Target="https://overheidsdienst.bruss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420</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Wauters</dc:creator>
  <cp:keywords/>
  <dc:description/>
  <cp:lastModifiedBy>WAUTERS Olivier</cp:lastModifiedBy>
  <cp:revision>3</cp:revision>
  <dcterms:created xsi:type="dcterms:W3CDTF">2019-08-21T14:52:00Z</dcterms:created>
  <dcterms:modified xsi:type="dcterms:W3CDTF">2019-08-21T15:03:00Z</dcterms:modified>
</cp:coreProperties>
</file>